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AE34" w14:textId="6238A85A" w:rsidR="00C32051" w:rsidRDefault="00A966F5">
      <w:r>
        <w:rPr>
          <w:noProof/>
        </w:rPr>
        <w:drawing>
          <wp:inline distT="0" distB="0" distL="0" distR="0" wp14:anchorId="494E0878" wp14:editId="2CF2306E">
            <wp:extent cx="5516880" cy="78028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6DF9" w14:textId="294AA4CD" w:rsidR="00A966F5" w:rsidRDefault="00A966F5"/>
    <w:p w14:paraId="2FA120EB" w14:textId="5378A60C" w:rsidR="00A966F5" w:rsidRDefault="00A966F5"/>
    <w:p w14:paraId="5686E98F" w14:textId="10BAEC91" w:rsidR="00A966F5" w:rsidRDefault="00A966F5"/>
    <w:p w14:paraId="46877684" w14:textId="77777777" w:rsidR="00A966F5" w:rsidRDefault="00A966F5" w:rsidP="00A966F5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Arial" w:hAnsi="Arial" w:cs="Arial"/>
          <w:color w:val="3D405B"/>
        </w:rPr>
      </w:pPr>
      <w:r>
        <w:rPr>
          <w:rFonts w:ascii="Arial" w:hAnsi="Arial" w:cs="Arial"/>
          <w:color w:val="3D405B"/>
        </w:rPr>
        <w:lastRenderedPageBreak/>
        <w:t>Děti vybarvují kytičky v bludišti dle pokynů v horní části pracovního listu.</w:t>
      </w:r>
    </w:p>
    <w:p w14:paraId="55DA8230" w14:textId="77777777" w:rsidR="00A966F5" w:rsidRDefault="00A966F5" w:rsidP="00A966F5">
      <w:pPr>
        <w:pStyle w:val="Normlnweb"/>
        <w:shd w:val="clear" w:color="auto" w:fill="FAFAFA"/>
        <w:spacing w:before="0" w:beforeAutospacing="0" w:after="120" w:afterAutospacing="0"/>
        <w:textAlignment w:val="baseline"/>
        <w:rPr>
          <w:rFonts w:ascii="Arial" w:hAnsi="Arial" w:cs="Arial"/>
          <w:color w:val="3D405B"/>
        </w:rPr>
      </w:pPr>
      <w:r>
        <w:rPr>
          <w:rFonts w:ascii="Arial" w:hAnsi="Arial" w:cs="Arial"/>
          <w:color w:val="3D405B"/>
        </w:rPr>
        <w:t>Můžete s dětmi také procvičit barvy, když kroužky s čísly označíte různými barvami. Děti pak kytičky v bludišti vybarvují dle barev a určeného směru a počtu.</w:t>
      </w:r>
    </w:p>
    <w:p w14:paraId="6E123371" w14:textId="77777777" w:rsidR="00A966F5" w:rsidRDefault="00A966F5"/>
    <w:sectPr w:rsidR="00A9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F5"/>
    <w:rsid w:val="00A966F5"/>
    <w:rsid w:val="00C32051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47CB"/>
  <w15:chartTrackingRefBased/>
  <w15:docId w15:val="{5C54A61F-DE06-43DE-AE40-D93A765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Tondrová</dc:creator>
  <cp:keywords/>
  <dc:description/>
  <cp:lastModifiedBy>Katarína Tondrová</cp:lastModifiedBy>
  <cp:revision>1</cp:revision>
  <dcterms:created xsi:type="dcterms:W3CDTF">2021-03-13T12:44:00Z</dcterms:created>
  <dcterms:modified xsi:type="dcterms:W3CDTF">2021-03-13T12:47:00Z</dcterms:modified>
</cp:coreProperties>
</file>